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STANOVY ODBOROVEJ ORGANIZÁCIE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Názov, sídlo, právne postavenie,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členstvo v odborovej organizácii a jeho zánik</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Názov organizácie: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Základná organizácia NŠO pri ZŠ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(ďalej len „Základná organizácia“)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Sídlo Základnej organizácie: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Základná organizácia je nezávislá, samostatná právnická osoba. Základná organizácia je združenie odborovo organizovaných zamestnancov zamestnávateľa, u ktorého pôsobí, ako aj iných občanov bez akejkoľvek diskriminácie pohlavia, manželského a rodinného stavu, rasy, farby pleti, jazyka, veku, zdravotného stavu, viery a náboženstva, politického alebo iného zmýšľania, národného alebo sociálneho pôvodu, príslušnosti k národnosti alebo etnickej skupine, majetku, rodu alebo iného postavenia. Základná organizácia je členom Nových školských odborov (ďalej len NŠO).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Členom Základnej organizácie sa môže stať zamestnanec alebo iná fyzická osoba, ktorá sa stotožňuje s cieľmi, programom a stanovami NŠO a stanovami Základnej organizácie. Členstvo v Základnej organizácii je dobrovoľné.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Člen má právo: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zúčastňovať sa na zasadnutiach orgánov Základnej organizácie, ak sa rokuje o jeho osobe,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zúčastňovať sa na zasadnutí Členskej schôdze,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vyjadrovať sa k činnosti funkcionárov Základnej organizácie,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voliť a byť volený do orgánov Základnej organizácie.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Člen je povinný:</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spolupracovať pri realizácii programu Základnej organizácie,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dodržiavať stanovy Základnej organizácie,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pravidelne platiť členské príspevky.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členstvo v Základnej organizácii sa občan alebo zamestnanec uchádza podaním písomnej žiadosti o prijatie za člena Základnej organizácie. O prijatí alebo neprijatí za člena rozhodne Výbor Základnej organizácie v lehote 30 dní od prijatia žiadosti. Výsledok oznámi žiadateľovi v lehote 30 dní od rozhodnutia.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Členstvo v Základnej organizácii zaniká:</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vystúpením - členstvo zaniká dňom doručenia písomného oznámenia člena o vystúpení zo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Základnej organizácie,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zrušením členstva z dôvodu porušovania stanov alebo pre neplnenie povinností člena;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rozhodnutie o zrušení členstva Základná organizácia doručí členovi do 30 dní od svojho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rozhodnutia,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dôvodu zániku Základnej organizácie.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2</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Cieľ činnosti Základnej organizácie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Cieľom Základnej organizácie je chrániť a obhajovať oprávnené záujmy svojich členov najmä za spravodlivé a uspokojivé pracovné, mzdové a sociálne podmienky.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Členovia Základnej organizácie sa zúčastňujú prostredníctvom orgánov Základnej organizácie na utváraní spravodlivých a uspokojivých pracovných podmienok: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spolurozhodovaním,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prerokovaním,</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právom na informácie,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kontrolnou činnosťou,</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kolektívnym vyjednávaním a uzatváraním kolektívnej zmluvy, ak zákon nestanovuje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inak.</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3</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Orgány Základnej organizácie a ich právomoci</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Členská schôdza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najvyšší orgán Základnej organizácie, ktorý tvoria členovia Základnej organizácie. Rozhoduje o zásadných otázkach Základnej organizácie.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Členská schôdza schvaľuje: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stanovy Základnej organizácie a ich zmeny,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správu o činnosti Základnej organizácie za predchádzajúci kalendárny rok,</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plán činnosti a finančný rozpočet Základnej organizácie na príslušný rok,</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stanovisko o kandidatúre svojho člena na Predsedu NŠO a kandidáta do Predsedníctva NŠO,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výšku členského príspevku člena pre Základnú organizáciu, ak sa vyberá.</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Členská schôdza rozhoduje 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zániku Základnej organizácie dobrovoľným rozpustením alebo zlúčením s inou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základnou organizáciou a o naložení s jej majetkom,</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vymenovaní fyzickej osoby za likvidátora pri zániku Základnej organizácie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 likvidáciou,</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prijímaní vnútorných predpisov Základnej organizácie,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zvolení člena do Okresného snemu,</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zvolení a odvolávaní členov Výboru a Revízora,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vyhlásení štrajku, o jeho začatí, prerušení a jeho skončení,</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zapojení do celozväzového štrajku, ktorý vyhlásili NŠO a o jeho podpore,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zapojení sa do štrajku, ktorý vyhlásila KOZ SR alebo iná národná odborová centrála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alebo o jeho podpore.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Členskú schôdzu zvoláva Výbor Základnej organizácie podľa potreby, spravidla 2x ročne. Členská schôdza je uznášaniaschopná, ak sa jej rokovania zúčastní nadpolovičná väčšina členov. Uznesenie Členskej schôdze je platné, ak zaň hlasovalo viac ako polovica členov prítomných na jej rokovaní. O rokovaní sa vyhotoví zápisnica. Zasadnutie Členskej schôdze sa uskutočňuje aj na základe žiadosti najmenej jednej tretiny členov Základnej organizácie. Aj v tomto prípade Členskú schôdzu zvoláva Výbor, resp. poverení členovia Základnej organizácie.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Výbor Základnej organizácie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(ďalej len „Výbor“) je kolektívny štatutárny orgán Základnej organizácie. Je zložený zo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členov, ktorých zvolila Členská schôdza na obdobie 4 rokov.</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Výbor: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výkonný orgán Základnej organizácie a reprezentuje ju navonok,</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riadi činnosť Základnej organizácie v období medzi zasadnutiami Členskej schôdze,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volí spomedzi seba a odvoláva predsedu Základnej organizácie,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schvaľuje prijatie nových členov,</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splnomocňuje svojho predsedu alebo inú osobu na kolektívne vyjednávanie a podpisovanie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kolektívnej zmluvy,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príslušným odborovým orgánom pre zamestnávateľa, ktorého zamestnancov združuje,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to vo veciach, kde zákon stanovuje spolurozhodovanie, predchádzajúci súhlas,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prerokovanie, podávanie informácie, kontrolnú činnosť,</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zvoláva a obsahovo pripravuje zasadnutia Členskej schôdze.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Výbor zodpovedá za svoju činnosť Členskej schôdzi. Zasadá podľa potreby. Jeho rokovania zvoláva predseda a v jeho dlhodobej neprítomnosti člen Výboru. Rokovanie Výboru je uznášaniaschopné, ak sa rokovania zúčastní nadpolovičná väčšina členov. Uznesenie je platné, ak zaň hlasuje väčšina členov. O rokovaní Výboru sa vyhotoví zápisnica. Jej správnosť overuje predseda. Podpisové právo má predseda Výboru</w:t>
      </w:r>
      <w:r w:rsidDel="00000000" w:rsidR="00000000" w:rsidRPr="00000000">
        <w:rPr>
          <w:sz w:val="24"/>
          <w:szCs w:val="24"/>
          <w:rtl w:val="0"/>
        </w:rPr>
        <w:t xml:space="preserve"> - štatutárny orgán združenia.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 Základnú organizáciu a Výbor podpisuje dokumenty, stanoviská a a vyjadrenia tak, že k pečiatke napíše čitateľne svoje meno, funkciu a pripojí vlastnoručný podpis.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Revízor Základnej organizácie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kontroluje hospodárenie Základnej organizácie. Volí ho Členská schôdza na obdobie 4 rokov.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Revízor kontroluje: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dodržiavanie finančného rozpočtu Základnej organizácie na príslušný rok,</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dodržiavanie stanov a vnútorných predpisov,</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správnosť odvodov členských príspevkov.</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výsledkoch svojej činnosti podáva Revízor správu Členskej schôdzi.</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4</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Zásady hospodárenia Základnej organizácie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Základná organizácia hospodári so svojím majetkom samostatne. V hospodárení s majetkom Základnej organizácie sa uplatňuje princíp kolektívneho rozhodovania pri nakladaní s jej majetkom a osobnej zodpovednosti príslušného funkcionára, ktorý rozhodnutie o naložení s majetkom podpísal.</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Orgány Základnej organizácie a ich členovia sú povinný vykonať potrebné opatrenia na ochranu majetku Základnej organizácie proti odcudzeniu a poškodeniu. Majetok je vedený v predpísanej evidencii a inventarizuje sa jedenkrát za dva roky.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Činnosť Základnej organizácie sa ekonomicky zabezpečuje z jej majetku, ktorého základným zdrojom sú členské príspevky, ktoré platia jej členovia. Ďalšími zdrojmi príjmov môžu byť úroky z vkladov, dary, resp. príjmy z aktivít Základnej organizácie.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Základná organizácia hospodári podľa ročného rozpočtu.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Rozpočet obsahuje:</w:t>
        <w:tab/>
        <w:t xml:space="preserve">-    finančný zostatok z minulého roka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očakávané príjmy z príspevkov Základnej organizácie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iné príjmy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výdavky na vlastnú činnosť.</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Majetok Základnej organizácie môže byť poskytnutý členom Základnej organizácie, jej</w:t>
        <w:br w:type="textWrapping"/>
        <w:t xml:space="preserve">orgánom a NŠO.</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hospodárenie s majetkom Základnej organizácie sa vzťahuje okrem zásad uvedených v tomto článku aj Smernica o hospodárení s majetkom NŠO.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5</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Zánik Základnej organizácie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Základná organizácia zaniká dobrovoľným rozpustením alebo zlúčením s inou základnou organizáciou. O zániku základnej organizácie rozhoduje členská schôdza a vymenuje fyzickú osobu za likvidátora. Zánik Základnej organizácie bude do 15. dní po ukončení likvidácie oznámený NŠO ako aj Ministerstvu vnútra SR.</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6</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Záverečné ustanovenia</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Základná organizácia pri…………..….. vzniká evidenciou na Ministerstve vnútra Slovenskej republiky. Stanovy nadobúdajú účinnosť dňom evidencie.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